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94E" w:rsidRPr="00312C55" w:rsidRDefault="00312C55">
      <w:pPr>
        <w:spacing w:after="0"/>
        <w:rPr>
          <w:lang w:val="ru-RU"/>
        </w:rPr>
      </w:pPr>
      <w:bookmarkStart w:id="0" w:name="_GoBack"/>
      <w:bookmarkEnd w:id="0"/>
      <w:r w:rsidRPr="00312C55">
        <w:rPr>
          <w:b/>
          <w:color w:val="000000"/>
          <w:lang w:val="ru-RU"/>
        </w:rPr>
        <w:t>Об утверждении Правил представления, рассмотрения и согласования норм труда и (или) параметров по системе оплаты труда работников организаций, на услуги (товары, работы) которых вводится государственное регулирование тарифов (цен, ставок сборов)</w:t>
      </w:r>
    </w:p>
    <w:p w:rsidR="001E094E" w:rsidRPr="00312C55" w:rsidRDefault="00312C55">
      <w:pPr>
        <w:spacing w:after="0"/>
        <w:rPr>
          <w:lang w:val="ru-RU"/>
        </w:rPr>
      </w:pPr>
      <w:r w:rsidRPr="00312C55">
        <w:rPr>
          <w:color w:val="000000"/>
          <w:sz w:val="20"/>
          <w:lang w:val="ru-RU"/>
        </w:rPr>
        <w:t xml:space="preserve">Приказ </w:t>
      </w:r>
      <w:r w:rsidRPr="00312C55">
        <w:rPr>
          <w:color w:val="000000"/>
          <w:sz w:val="20"/>
          <w:lang w:val="ru-RU"/>
        </w:rPr>
        <w:t>Министра здравоохранения и социального развития Республики Казахстан от 28 декабря 2015 года № 1037. Зарегистрирован в Министерстве юстиции Республики Казахстан 30 декабря 2015 года № 12659</w:t>
      </w:r>
    </w:p>
    <w:p w:rsidR="001E094E" w:rsidRPr="00312C55" w:rsidRDefault="00312C55">
      <w:pPr>
        <w:spacing w:after="0"/>
        <w:rPr>
          <w:lang w:val="ru-RU"/>
        </w:rPr>
      </w:pPr>
      <w:r>
        <w:rPr>
          <w:color w:val="FF0000"/>
          <w:sz w:val="20"/>
        </w:rPr>
        <w:t>      </w:t>
      </w:r>
      <w:r w:rsidRPr="00312C55">
        <w:rPr>
          <w:color w:val="FF0000"/>
          <w:sz w:val="20"/>
          <w:lang w:val="ru-RU"/>
        </w:rPr>
        <w:t>Примечание РЦПИ!</w:t>
      </w:r>
      <w:r w:rsidRPr="00312C55">
        <w:rPr>
          <w:lang w:val="ru-RU"/>
        </w:rPr>
        <w:br/>
      </w:r>
      <w:r>
        <w:rPr>
          <w:color w:val="FF0000"/>
          <w:sz w:val="20"/>
        </w:rPr>
        <w:t>      </w:t>
      </w:r>
      <w:r w:rsidRPr="00312C55">
        <w:rPr>
          <w:color w:val="FF0000"/>
          <w:sz w:val="20"/>
          <w:lang w:val="ru-RU"/>
        </w:rPr>
        <w:t xml:space="preserve">Настоящий приказ вводится в действие </w:t>
      </w:r>
      <w:r w:rsidRPr="00312C55">
        <w:rPr>
          <w:color w:val="FF0000"/>
          <w:sz w:val="20"/>
          <w:lang w:val="ru-RU"/>
        </w:rPr>
        <w:t>с 01.01.2016 г.</w:t>
      </w:r>
    </w:p>
    <w:p w:rsidR="001E094E" w:rsidRPr="00312C55" w:rsidRDefault="00312C55">
      <w:pPr>
        <w:spacing w:after="0"/>
        <w:rPr>
          <w:lang w:val="ru-RU"/>
        </w:rPr>
      </w:pPr>
      <w:bookmarkStart w:id="1" w:name="z1"/>
      <w:r w:rsidRPr="00312C5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312C55">
        <w:rPr>
          <w:color w:val="000000"/>
          <w:sz w:val="20"/>
          <w:lang w:val="ru-RU"/>
        </w:rPr>
        <w:t xml:space="preserve">В соответствии с подпунктами 10) и 11) статьи 16 Трудового кодекса Республики Казахстан от 23 ноября 2015 года </w:t>
      </w:r>
      <w:r w:rsidRPr="00312C55">
        <w:rPr>
          <w:b/>
          <w:color w:val="000000"/>
          <w:sz w:val="20"/>
          <w:lang w:val="ru-RU"/>
        </w:rPr>
        <w:t>ПРИКАЗЫВАЮ:</w:t>
      </w:r>
    </w:p>
    <w:p w:rsidR="001E094E" w:rsidRPr="00312C55" w:rsidRDefault="00312C55">
      <w:pPr>
        <w:spacing w:after="0"/>
        <w:rPr>
          <w:lang w:val="ru-RU"/>
        </w:rPr>
      </w:pPr>
      <w:bookmarkStart w:id="2" w:name="z2"/>
      <w:bookmarkEnd w:id="1"/>
      <w:r w:rsidRPr="00312C5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312C55">
        <w:rPr>
          <w:color w:val="000000"/>
          <w:sz w:val="20"/>
          <w:lang w:val="ru-RU"/>
        </w:rPr>
        <w:t>1. Утвердить прилагаемые Правила представления, рассмотрения и согласования норм труда и (или) параметр</w:t>
      </w:r>
      <w:r w:rsidRPr="00312C55">
        <w:rPr>
          <w:color w:val="000000"/>
          <w:sz w:val="20"/>
          <w:lang w:val="ru-RU"/>
        </w:rPr>
        <w:t xml:space="preserve">ов по системе оплаты труда работников организаций, на услуги (товары, работы) которых вводится государственное регулирование тарифов (цен, ставок сборов). </w:t>
      </w:r>
    </w:p>
    <w:p w:rsidR="001E094E" w:rsidRPr="00312C55" w:rsidRDefault="00312C55">
      <w:pPr>
        <w:spacing w:after="0"/>
        <w:rPr>
          <w:lang w:val="ru-RU"/>
        </w:rPr>
      </w:pPr>
      <w:bookmarkStart w:id="3" w:name="z3"/>
      <w:bookmarkEnd w:id="2"/>
      <w:r>
        <w:rPr>
          <w:color w:val="000000"/>
          <w:sz w:val="20"/>
        </w:rPr>
        <w:t>      </w:t>
      </w:r>
      <w:r w:rsidRPr="00312C55">
        <w:rPr>
          <w:color w:val="000000"/>
          <w:sz w:val="20"/>
          <w:lang w:val="ru-RU"/>
        </w:rPr>
        <w:t>2. Департаменту труда и социального партнерства Министерства здравоохранения и социального раз</w:t>
      </w:r>
      <w:r w:rsidRPr="00312C55">
        <w:rPr>
          <w:color w:val="000000"/>
          <w:sz w:val="20"/>
          <w:lang w:val="ru-RU"/>
        </w:rPr>
        <w:t>вития Республики Казахстан в установленном законодательством порядке обеспечить:</w:t>
      </w:r>
    </w:p>
    <w:bookmarkEnd w:id="3"/>
    <w:p w:rsidR="001E094E" w:rsidRPr="00312C55" w:rsidRDefault="00312C55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312C55">
        <w:rPr>
          <w:color w:val="000000"/>
          <w:sz w:val="20"/>
          <w:lang w:val="ru-RU"/>
        </w:rPr>
        <w:t>1) государственную регистрацию настоящего приказа в Министерстве юстиции Республики Казахстан;</w:t>
      </w:r>
    </w:p>
    <w:p w:rsidR="001E094E" w:rsidRPr="00312C55" w:rsidRDefault="00312C55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312C55">
        <w:rPr>
          <w:color w:val="000000"/>
          <w:sz w:val="20"/>
          <w:lang w:val="ru-RU"/>
        </w:rPr>
        <w:t>2) в течение десяти календарных дней после государственной регистрац</w:t>
      </w:r>
      <w:r w:rsidRPr="00312C55">
        <w:rPr>
          <w:color w:val="000000"/>
          <w:sz w:val="20"/>
          <w:lang w:val="ru-RU"/>
        </w:rPr>
        <w:t>ии настоящего приказа в Министерстве юстиции Республики Казахстан направление его на официальное опубликование в периодических печатных изданиях и информационно-правовой системе "</w:t>
      </w:r>
      <w:proofErr w:type="spellStart"/>
      <w:r w:rsidRPr="00312C55">
        <w:rPr>
          <w:color w:val="000000"/>
          <w:sz w:val="20"/>
          <w:lang w:val="ru-RU"/>
        </w:rPr>
        <w:t>Әділет</w:t>
      </w:r>
      <w:proofErr w:type="spellEnd"/>
      <w:r w:rsidRPr="00312C55">
        <w:rPr>
          <w:color w:val="000000"/>
          <w:sz w:val="20"/>
          <w:lang w:val="ru-RU"/>
        </w:rPr>
        <w:t>";</w:t>
      </w:r>
    </w:p>
    <w:p w:rsidR="001E094E" w:rsidRPr="00312C55" w:rsidRDefault="00312C55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312C55">
        <w:rPr>
          <w:color w:val="000000"/>
          <w:sz w:val="20"/>
          <w:lang w:val="ru-RU"/>
        </w:rPr>
        <w:t>3) размещение настоящего приказа на интернет-ресурсе Министерс</w:t>
      </w:r>
      <w:r w:rsidRPr="00312C55">
        <w:rPr>
          <w:color w:val="000000"/>
          <w:sz w:val="20"/>
          <w:lang w:val="ru-RU"/>
        </w:rPr>
        <w:t>тва здравоохранения и социального развития Республики Казахстан;</w:t>
      </w:r>
    </w:p>
    <w:p w:rsidR="001E094E" w:rsidRPr="00312C55" w:rsidRDefault="00312C55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312C55">
        <w:rPr>
          <w:color w:val="000000"/>
          <w:sz w:val="20"/>
          <w:lang w:val="ru-RU"/>
        </w:rPr>
        <w:t>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</w:t>
      </w:r>
      <w:r w:rsidRPr="00312C55">
        <w:rPr>
          <w:color w:val="000000"/>
          <w:sz w:val="20"/>
          <w:lang w:val="ru-RU"/>
        </w:rPr>
        <w:t>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</w:p>
    <w:p w:rsidR="001E094E" w:rsidRPr="00312C55" w:rsidRDefault="00312C55">
      <w:pPr>
        <w:spacing w:after="0"/>
        <w:rPr>
          <w:lang w:val="ru-RU"/>
        </w:rPr>
      </w:pPr>
      <w:bookmarkStart w:id="4" w:name="z4"/>
      <w:r>
        <w:rPr>
          <w:color w:val="000000"/>
          <w:sz w:val="20"/>
        </w:rPr>
        <w:t>      </w:t>
      </w:r>
      <w:r w:rsidRPr="00312C55">
        <w:rPr>
          <w:color w:val="000000"/>
          <w:sz w:val="20"/>
          <w:lang w:val="ru-RU"/>
        </w:rPr>
        <w:t>3. Контроль за исполнением настоящего приказа возложить на вице-министра здравоохранения и</w:t>
      </w:r>
      <w:r w:rsidRPr="00312C55">
        <w:rPr>
          <w:color w:val="000000"/>
          <w:sz w:val="20"/>
          <w:lang w:val="ru-RU"/>
        </w:rPr>
        <w:t xml:space="preserve"> социального развития Республики Казахстан Нурымбетова Б.Б.</w:t>
      </w:r>
    </w:p>
    <w:p w:rsidR="001E094E" w:rsidRPr="00312C55" w:rsidRDefault="00312C55">
      <w:pPr>
        <w:spacing w:after="0"/>
        <w:rPr>
          <w:lang w:val="ru-RU"/>
        </w:rPr>
      </w:pPr>
      <w:bookmarkStart w:id="5" w:name="z5"/>
      <w:bookmarkEnd w:id="4"/>
      <w:r w:rsidRPr="00312C5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312C55">
        <w:rPr>
          <w:color w:val="000000"/>
          <w:sz w:val="20"/>
          <w:lang w:val="ru-RU"/>
        </w:rPr>
        <w:t xml:space="preserve">4. Настоящий приказ вводится в действие с 1 января 2016 года и подлежит официальному опубликованию.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922"/>
        <w:gridCol w:w="4740"/>
      </w:tblGrid>
      <w:tr w:rsidR="001E094E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"/>
          <w:p w:rsidR="001E094E" w:rsidRDefault="00312C55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Министр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здравоохранения</w:t>
            </w:r>
            <w:proofErr w:type="spellEnd"/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94E" w:rsidRDefault="00312C55">
            <w:pPr>
              <w:spacing w:after="0"/>
            </w:pPr>
            <w:r>
              <w:br/>
            </w:r>
          </w:p>
        </w:tc>
      </w:tr>
      <w:tr w:rsidR="001E094E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94E" w:rsidRDefault="00312C5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и </w:t>
            </w:r>
            <w:proofErr w:type="spellStart"/>
            <w:r>
              <w:rPr>
                <w:color w:val="000000"/>
                <w:sz w:val="20"/>
              </w:rPr>
              <w:t>социального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развития</w:t>
            </w:r>
            <w:proofErr w:type="spellEnd"/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94E" w:rsidRDefault="00312C55">
            <w:pPr>
              <w:spacing w:after="0"/>
            </w:pPr>
            <w:r>
              <w:br/>
            </w:r>
          </w:p>
        </w:tc>
      </w:tr>
      <w:tr w:rsidR="001E094E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94E" w:rsidRDefault="00312C55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Республики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</w:t>
            </w:r>
            <w:proofErr w:type="spellEnd"/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94E" w:rsidRDefault="00312C5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Т. </w:t>
            </w:r>
            <w:proofErr w:type="spellStart"/>
            <w:r>
              <w:rPr>
                <w:color w:val="000000"/>
                <w:sz w:val="20"/>
              </w:rPr>
              <w:t>Дуйсенова</w:t>
            </w:r>
            <w:proofErr w:type="spellEnd"/>
          </w:p>
        </w:tc>
      </w:tr>
    </w:tbl>
    <w:p w:rsidR="001E094E" w:rsidRDefault="00312C55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09"/>
        <w:gridCol w:w="3853"/>
      </w:tblGrid>
      <w:tr w:rsidR="001E094E" w:rsidRPr="00312C55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94E" w:rsidRDefault="00312C5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94E" w:rsidRPr="00312C55" w:rsidRDefault="00312C55">
            <w:pPr>
              <w:spacing w:after="0"/>
              <w:jc w:val="center"/>
              <w:rPr>
                <w:lang w:val="ru-RU"/>
              </w:rPr>
            </w:pPr>
            <w:r w:rsidRPr="00312C55">
              <w:rPr>
                <w:color w:val="000000"/>
                <w:sz w:val="20"/>
                <w:lang w:val="ru-RU"/>
              </w:rPr>
              <w:t>Утверждены</w:t>
            </w:r>
            <w:r w:rsidRPr="00312C55">
              <w:rPr>
                <w:lang w:val="ru-RU"/>
              </w:rPr>
              <w:br/>
            </w:r>
            <w:r w:rsidRPr="00312C55">
              <w:rPr>
                <w:color w:val="000000"/>
                <w:sz w:val="20"/>
                <w:lang w:val="ru-RU"/>
              </w:rPr>
              <w:t>приказом Министра</w:t>
            </w:r>
            <w:r w:rsidRPr="00312C55">
              <w:rPr>
                <w:lang w:val="ru-RU"/>
              </w:rPr>
              <w:br/>
            </w:r>
            <w:r w:rsidRPr="00312C55">
              <w:rPr>
                <w:color w:val="000000"/>
                <w:sz w:val="20"/>
                <w:lang w:val="ru-RU"/>
              </w:rPr>
              <w:t>здравоохранения и социального</w:t>
            </w:r>
            <w:r w:rsidRPr="00312C55">
              <w:rPr>
                <w:lang w:val="ru-RU"/>
              </w:rPr>
              <w:br/>
            </w:r>
            <w:r w:rsidRPr="00312C55">
              <w:rPr>
                <w:color w:val="000000"/>
                <w:sz w:val="20"/>
                <w:lang w:val="ru-RU"/>
              </w:rPr>
              <w:t>развития Республики Казахстан</w:t>
            </w:r>
            <w:r w:rsidRPr="00312C55">
              <w:rPr>
                <w:lang w:val="ru-RU"/>
              </w:rPr>
              <w:br/>
            </w:r>
            <w:r w:rsidRPr="00312C55">
              <w:rPr>
                <w:color w:val="000000"/>
                <w:sz w:val="20"/>
                <w:lang w:val="ru-RU"/>
              </w:rPr>
              <w:t xml:space="preserve">от 28 декабря 2015 года № 1037 </w:t>
            </w:r>
          </w:p>
        </w:tc>
      </w:tr>
    </w:tbl>
    <w:p w:rsidR="001E094E" w:rsidRPr="00312C55" w:rsidRDefault="00312C55">
      <w:pPr>
        <w:spacing w:after="0"/>
        <w:rPr>
          <w:lang w:val="ru-RU"/>
        </w:rPr>
      </w:pPr>
      <w:bookmarkStart w:id="6" w:name="z7"/>
      <w:r w:rsidRPr="00312C55">
        <w:rPr>
          <w:b/>
          <w:color w:val="000000"/>
          <w:lang w:val="ru-RU"/>
        </w:rPr>
        <w:t xml:space="preserve"> Правила</w:t>
      </w:r>
      <w:r w:rsidRPr="00312C55">
        <w:rPr>
          <w:lang w:val="ru-RU"/>
        </w:rPr>
        <w:br/>
      </w:r>
      <w:r w:rsidRPr="00312C55">
        <w:rPr>
          <w:b/>
          <w:color w:val="000000"/>
          <w:lang w:val="ru-RU"/>
        </w:rPr>
        <w:t>представления, рассмотрения и согласования</w:t>
      </w:r>
      <w:r w:rsidRPr="00312C55">
        <w:rPr>
          <w:lang w:val="ru-RU"/>
        </w:rPr>
        <w:br/>
      </w:r>
      <w:r w:rsidRPr="00312C55">
        <w:rPr>
          <w:b/>
          <w:color w:val="000000"/>
          <w:lang w:val="ru-RU"/>
        </w:rPr>
        <w:lastRenderedPageBreak/>
        <w:t>норм труда в организациях и (или) параметров по</w:t>
      </w:r>
      <w:r w:rsidRPr="00312C55">
        <w:rPr>
          <w:lang w:val="ru-RU"/>
        </w:rPr>
        <w:br/>
      </w:r>
      <w:r w:rsidRPr="00312C55">
        <w:rPr>
          <w:b/>
          <w:color w:val="000000"/>
          <w:lang w:val="ru-RU"/>
        </w:rPr>
        <w:t xml:space="preserve">системе оплаты труда </w:t>
      </w:r>
      <w:r w:rsidRPr="00312C55">
        <w:rPr>
          <w:b/>
          <w:color w:val="000000"/>
          <w:lang w:val="ru-RU"/>
        </w:rPr>
        <w:t>работников организаций,</w:t>
      </w:r>
      <w:r w:rsidRPr="00312C55">
        <w:rPr>
          <w:lang w:val="ru-RU"/>
        </w:rPr>
        <w:br/>
      </w:r>
      <w:r w:rsidRPr="00312C55">
        <w:rPr>
          <w:b/>
          <w:color w:val="000000"/>
          <w:lang w:val="ru-RU"/>
        </w:rPr>
        <w:t>на услуги (товары, работы) которых вводится</w:t>
      </w:r>
      <w:r w:rsidRPr="00312C55">
        <w:rPr>
          <w:lang w:val="ru-RU"/>
        </w:rPr>
        <w:br/>
      </w:r>
      <w:r w:rsidRPr="00312C55">
        <w:rPr>
          <w:b/>
          <w:color w:val="000000"/>
          <w:lang w:val="ru-RU"/>
        </w:rPr>
        <w:t>государственное регулирование тарифов</w:t>
      </w:r>
      <w:r w:rsidRPr="00312C55">
        <w:rPr>
          <w:lang w:val="ru-RU"/>
        </w:rPr>
        <w:br/>
      </w:r>
      <w:r w:rsidRPr="00312C55">
        <w:rPr>
          <w:b/>
          <w:color w:val="000000"/>
          <w:lang w:val="ru-RU"/>
        </w:rPr>
        <w:t>(цен, ставок сборов)</w:t>
      </w:r>
      <w:r w:rsidRPr="00312C55">
        <w:rPr>
          <w:lang w:val="ru-RU"/>
        </w:rPr>
        <w:br/>
      </w:r>
      <w:r w:rsidRPr="00312C55">
        <w:rPr>
          <w:b/>
          <w:color w:val="000000"/>
          <w:lang w:val="ru-RU"/>
        </w:rPr>
        <w:t>1. Общие положения</w:t>
      </w:r>
    </w:p>
    <w:p w:rsidR="001E094E" w:rsidRPr="00312C55" w:rsidRDefault="00312C55">
      <w:pPr>
        <w:spacing w:after="0"/>
        <w:rPr>
          <w:lang w:val="ru-RU"/>
        </w:rPr>
      </w:pPr>
      <w:bookmarkStart w:id="7" w:name="z9"/>
      <w:bookmarkEnd w:id="6"/>
      <w:r w:rsidRPr="00312C5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312C55">
        <w:rPr>
          <w:color w:val="000000"/>
          <w:sz w:val="20"/>
          <w:lang w:val="ru-RU"/>
        </w:rPr>
        <w:t>1. Настоящие Правила представления, рассмотрения и согласования норм труда в организациях и (или) парам</w:t>
      </w:r>
      <w:r w:rsidRPr="00312C55">
        <w:rPr>
          <w:color w:val="000000"/>
          <w:sz w:val="20"/>
          <w:lang w:val="ru-RU"/>
        </w:rPr>
        <w:t xml:space="preserve">етров по системе оплаты труда работников организаций, на услуги (товары, работы) которых вводится государственное регулирование тарифов (цен, ставок сборов) (далее - Правила) разработаны в соответствии с Трудовым Кодексом Республики Казахстан от 23 ноября </w:t>
      </w:r>
      <w:r w:rsidRPr="00312C55">
        <w:rPr>
          <w:color w:val="000000"/>
          <w:sz w:val="20"/>
          <w:lang w:val="ru-RU"/>
        </w:rPr>
        <w:t>2015 года и иными нормативными правовыми актами Республики Казахстан.</w:t>
      </w:r>
    </w:p>
    <w:p w:rsidR="001E094E" w:rsidRPr="00312C55" w:rsidRDefault="00312C55">
      <w:pPr>
        <w:spacing w:after="0"/>
        <w:rPr>
          <w:lang w:val="ru-RU"/>
        </w:rPr>
      </w:pPr>
      <w:bookmarkStart w:id="8" w:name="z10"/>
      <w:bookmarkEnd w:id="7"/>
      <w:r w:rsidRPr="00312C5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312C55">
        <w:rPr>
          <w:color w:val="000000"/>
          <w:sz w:val="20"/>
          <w:lang w:val="ru-RU"/>
        </w:rPr>
        <w:t>2. Настоящие Правила устанавливают единый порядок представления, рассмотрения и согласования норм труда (за исключением нормативной численности субъектов естественных монополий) и</w:t>
      </w:r>
      <w:r w:rsidRPr="00312C55">
        <w:rPr>
          <w:color w:val="000000"/>
          <w:sz w:val="20"/>
          <w:lang w:val="ru-RU"/>
        </w:rPr>
        <w:t xml:space="preserve"> (или) параметров по системе оплаты труда Субъектов естественных монополий, включенных в Государственный регистр субъектов естественных монополий (далее - Регистр), государственных органов, оказывающих платные услуги, включенные в Государственный регистр п</w:t>
      </w:r>
      <w:r w:rsidRPr="00312C55">
        <w:rPr>
          <w:color w:val="000000"/>
          <w:sz w:val="20"/>
          <w:lang w:val="ru-RU"/>
        </w:rPr>
        <w:t>латных услуг, оказываемых государственными органами (далее - Государственный регистр), субъектов рынка, занимающих доминирующее или монопольное положение на регулируемых рынках (далее - Организация), включенных в Государственный реестр субъектов рынка, зан</w:t>
      </w:r>
      <w:r w:rsidRPr="00312C55">
        <w:rPr>
          <w:color w:val="000000"/>
          <w:sz w:val="20"/>
          <w:lang w:val="ru-RU"/>
        </w:rPr>
        <w:t>имающих доминирующее или монопольное положение на регулируемых рынках (далее - Реестр).</w:t>
      </w:r>
    </w:p>
    <w:p w:rsidR="001E094E" w:rsidRPr="00312C55" w:rsidRDefault="00312C55">
      <w:pPr>
        <w:spacing w:after="0"/>
        <w:rPr>
          <w:lang w:val="ru-RU"/>
        </w:rPr>
      </w:pPr>
      <w:bookmarkStart w:id="9" w:name="z11"/>
      <w:bookmarkEnd w:id="8"/>
      <w:r w:rsidRPr="00312C5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312C55">
        <w:rPr>
          <w:color w:val="000000"/>
          <w:sz w:val="20"/>
          <w:lang w:val="ru-RU"/>
        </w:rPr>
        <w:t xml:space="preserve">3. Для целей настоящих Правил применяются понятия: </w:t>
      </w:r>
    </w:p>
    <w:bookmarkEnd w:id="9"/>
    <w:p w:rsidR="001E094E" w:rsidRPr="00312C55" w:rsidRDefault="001E094E">
      <w:pPr>
        <w:spacing w:after="0"/>
        <w:rPr>
          <w:lang w:val="ru-RU"/>
        </w:rPr>
      </w:pPr>
    </w:p>
    <w:p w:rsidR="001E094E" w:rsidRPr="00312C55" w:rsidRDefault="00312C55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312C55">
        <w:rPr>
          <w:color w:val="000000"/>
          <w:sz w:val="20"/>
          <w:lang w:val="ru-RU"/>
        </w:rPr>
        <w:t xml:space="preserve">уполномоченный орган по труду – уполномоченный государственный орган по труду или местный </w:t>
      </w:r>
      <w:r w:rsidRPr="00312C55">
        <w:rPr>
          <w:color w:val="000000"/>
          <w:sz w:val="20"/>
          <w:lang w:val="ru-RU"/>
        </w:rPr>
        <w:t>исполнительный орган в области регулирования трудовых отношений;</w:t>
      </w:r>
    </w:p>
    <w:p w:rsidR="001E094E" w:rsidRPr="00312C55" w:rsidRDefault="00312C55">
      <w:pPr>
        <w:spacing w:after="0"/>
        <w:rPr>
          <w:lang w:val="ru-RU"/>
        </w:rPr>
      </w:pPr>
      <w:bookmarkStart w:id="10" w:name="z13"/>
      <w:r>
        <w:rPr>
          <w:color w:val="000000"/>
          <w:sz w:val="20"/>
        </w:rPr>
        <w:t>      </w:t>
      </w:r>
      <w:r w:rsidRPr="00312C55">
        <w:rPr>
          <w:color w:val="000000"/>
          <w:sz w:val="20"/>
          <w:lang w:val="ru-RU"/>
        </w:rPr>
        <w:t>нормы труда (времени, выработки, трудоемкости, обслуживания, численности) (далее – нормы труда) - мера затрат труда и устанавливаются для работника соответствующей квалификации в соотве</w:t>
      </w:r>
      <w:r w:rsidRPr="00312C55">
        <w:rPr>
          <w:color w:val="000000"/>
          <w:sz w:val="20"/>
          <w:lang w:val="ru-RU"/>
        </w:rPr>
        <w:t>тствии с достигнутым уровнем техники, технологии, организации производства и труда;</w:t>
      </w:r>
    </w:p>
    <w:p w:rsidR="001E094E" w:rsidRPr="00312C55" w:rsidRDefault="00312C55">
      <w:pPr>
        <w:spacing w:after="0"/>
        <w:rPr>
          <w:lang w:val="ru-RU"/>
        </w:rPr>
      </w:pPr>
      <w:bookmarkStart w:id="11" w:name="z14"/>
      <w:bookmarkEnd w:id="10"/>
      <w:r w:rsidRPr="00312C5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312C55">
        <w:rPr>
          <w:color w:val="000000"/>
          <w:sz w:val="20"/>
          <w:lang w:val="ru-RU"/>
        </w:rPr>
        <w:t>параметры по системе оплаты труда работников организаций, на услуги (товары, работы) которых вводится государственное регулирование тарифов (цен, ставок сборов) (дал</w:t>
      </w:r>
      <w:r w:rsidRPr="00312C55">
        <w:rPr>
          <w:color w:val="000000"/>
          <w:sz w:val="20"/>
          <w:lang w:val="ru-RU"/>
        </w:rPr>
        <w:t xml:space="preserve">ее - параметры по системе оплаты труда) - определение условий оплаты труда работников организаций, с соблюдением государственных гарантий в области оплаты труда, предусмотренных законодательством Республики Казахстан; </w:t>
      </w:r>
    </w:p>
    <w:p w:rsidR="001E094E" w:rsidRPr="00312C55" w:rsidRDefault="00312C55">
      <w:pPr>
        <w:spacing w:after="0"/>
        <w:rPr>
          <w:lang w:val="ru-RU"/>
        </w:rPr>
      </w:pPr>
      <w:bookmarkStart w:id="12" w:name="z15"/>
      <w:bookmarkEnd w:id="11"/>
      <w:r>
        <w:rPr>
          <w:color w:val="000000"/>
          <w:sz w:val="20"/>
        </w:rPr>
        <w:t>      </w:t>
      </w:r>
      <w:r w:rsidRPr="00312C55">
        <w:rPr>
          <w:color w:val="000000"/>
          <w:sz w:val="20"/>
          <w:lang w:val="ru-RU"/>
        </w:rPr>
        <w:t>материалы - нормативные, расчет</w:t>
      </w:r>
      <w:r w:rsidRPr="00312C55">
        <w:rPr>
          <w:color w:val="000000"/>
          <w:sz w:val="20"/>
          <w:lang w:val="ru-RU"/>
        </w:rPr>
        <w:t>ные и другие обосновывающие материалы к нормам труда и (или) параметрам по системе оплаты труда;</w:t>
      </w:r>
    </w:p>
    <w:p w:rsidR="001E094E" w:rsidRPr="00312C55" w:rsidRDefault="00312C55">
      <w:pPr>
        <w:spacing w:after="0"/>
        <w:rPr>
          <w:lang w:val="ru-RU"/>
        </w:rPr>
      </w:pPr>
      <w:bookmarkStart w:id="13" w:name="z16"/>
      <w:bookmarkEnd w:id="12"/>
      <w:r>
        <w:rPr>
          <w:color w:val="000000"/>
          <w:sz w:val="20"/>
        </w:rPr>
        <w:t>      </w:t>
      </w:r>
      <w:r w:rsidRPr="00312C55">
        <w:rPr>
          <w:color w:val="000000"/>
          <w:sz w:val="20"/>
          <w:lang w:val="ru-RU"/>
        </w:rPr>
        <w:t>заявка - официальное обращение (заявление) Организации в уполномоченный государственный орган по труду, уполномоченный государственный орган соответствую</w:t>
      </w:r>
      <w:r w:rsidRPr="00312C55">
        <w:rPr>
          <w:color w:val="000000"/>
          <w:sz w:val="20"/>
          <w:lang w:val="ru-RU"/>
        </w:rPr>
        <w:t>щей сферы деятельности, местный исполнительный орган в области регулирования трудовых отношений о рассмотрении и согласовании норм труда в организациях и (или) параметров по системе оплаты труда;</w:t>
      </w:r>
    </w:p>
    <w:p w:rsidR="001E094E" w:rsidRPr="00312C55" w:rsidRDefault="00312C55">
      <w:pPr>
        <w:spacing w:after="0"/>
        <w:rPr>
          <w:lang w:val="ru-RU"/>
        </w:rPr>
      </w:pPr>
      <w:bookmarkStart w:id="14" w:name="z17"/>
      <w:bookmarkEnd w:id="13"/>
      <w:r>
        <w:rPr>
          <w:color w:val="000000"/>
          <w:sz w:val="20"/>
        </w:rPr>
        <w:t>      </w:t>
      </w:r>
      <w:r w:rsidRPr="00312C55">
        <w:rPr>
          <w:color w:val="000000"/>
          <w:sz w:val="20"/>
          <w:lang w:val="ru-RU"/>
        </w:rPr>
        <w:t>уполномоченный орган - государственные органы соответс</w:t>
      </w:r>
      <w:r w:rsidRPr="00312C55">
        <w:rPr>
          <w:color w:val="000000"/>
          <w:sz w:val="20"/>
          <w:lang w:val="ru-RU"/>
        </w:rPr>
        <w:t>твующих сфер деятельности, а в случае, когда Организация находится в коммунальной собственности, местные исполнительные органы.</w:t>
      </w:r>
    </w:p>
    <w:bookmarkEnd w:id="14"/>
    <w:p w:rsidR="001E094E" w:rsidRPr="00312C55" w:rsidRDefault="00312C55">
      <w:pPr>
        <w:spacing w:after="0"/>
        <w:rPr>
          <w:lang w:val="ru-RU"/>
        </w:rPr>
      </w:pPr>
      <w:r w:rsidRPr="00312C5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312C55">
        <w:rPr>
          <w:color w:val="000000"/>
          <w:sz w:val="20"/>
          <w:lang w:val="ru-RU"/>
        </w:rPr>
        <w:t>Иные понятия и термины, используемые в настоящих Правилах, применяются в соответствии с действующим законодательством Рес</w:t>
      </w:r>
      <w:r w:rsidRPr="00312C55">
        <w:rPr>
          <w:color w:val="000000"/>
          <w:sz w:val="20"/>
          <w:lang w:val="ru-RU"/>
        </w:rPr>
        <w:t>публики Казахстан.</w:t>
      </w:r>
    </w:p>
    <w:p w:rsidR="001E094E" w:rsidRPr="00312C55" w:rsidRDefault="00312C55">
      <w:pPr>
        <w:spacing w:after="0"/>
        <w:rPr>
          <w:lang w:val="ru-RU"/>
        </w:rPr>
      </w:pPr>
      <w:bookmarkStart w:id="15" w:name="z18"/>
      <w:r w:rsidRPr="00312C55">
        <w:rPr>
          <w:b/>
          <w:color w:val="000000"/>
          <w:lang w:val="ru-RU"/>
        </w:rPr>
        <w:t xml:space="preserve"> 2. Порядок и сроки представления, рассмотрения и согласования</w:t>
      </w:r>
      <w:r w:rsidRPr="00312C55">
        <w:rPr>
          <w:lang w:val="ru-RU"/>
        </w:rPr>
        <w:br/>
      </w:r>
      <w:r w:rsidRPr="00312C55">
        <w:rPr>
          <w:b/>
          <w:color w:val="000000"/>
          <w:lang w:val="ru-RU"/>
        </w:rPr>
        <w:t>норм труда в организациях и (или) параметров по системе оплаты</w:t>
      </w:r>
      <w:r w:rsidRPr="00312C55">
        <w:rPr>
          <w:lang w:val="ru-RU"/>
        </w:rPr>
        <w:br/>
      </w:r>
      <w:r w:rsidRPr="00312C55">
        <w:rPr>
          <w:b/>
          <w:color w:val="000000"/>
          <w:lang w:val="ru-RU"/>
        </w:rPr>
        <w:t>труда</w:t>
      </w:r>
    </w:p>
    <w:p w:rsidR="001E094E" w:rsidRPr="00312C55" w:rsidRDefault="00312C55">
      <w:pPr>
        <w:spacing w:after="0"/>
        <w:rPr>
          <w:lang w:val="ru-RU"/>
        </w:rPr>
      </w:pPr>
      <w:bookmarkStart w:id="16" w:name="z19"/>
      <w:bookmarkEnd w:id="15"/>
      <w:r>
        <w:rPr>
          <w:color w:val="000000"/>
          <w:sz w:val="20"/>
        </w:rPr>
        <w:lastRenderedPageBreak/>
        <w:t>      </w:t>
      </w:r>
      <w:r w:rsidRPr="00312C55">
        <w:rPr>
          <w:color w:val="000000"/>
          <w:sz w:val="20"/>
          <w:lang w:val="ru-RU"/>
        </w:rPr>
        <w:t xml:space="preserve">4. Заявка о согласовании норм труда представляется в уполномоченный государственный орган по труду </w:t>
      </w:r>
      <w:r w:rsidRPr="00312C55">
        <w:rPr>
          <w:color w:val="000000"/>
          <w:sz w:val="20"/>
          <w:lang w:val="ru-RU"/>
        </w:rPr>
        <w:t>и в уполномоченный орган Организацией, включенной в Государственный регистр, в республиканские разделы Регистра и Реестра, в местные разделы Регистра, Реестра.</w:t>
      </w:r>
    </w:p>
    <w:bookmarkEnd w:id="16"/>
    <w:p w:rsidR="001E094E" w:rsidRPr="00312C55" w:rsidRDefault="00312C55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312C55">
        <w:rPr>
          <w:color w:val="000000"/>
          <w:sz w:val="20"/>
          <w:lang w:val="ru-RU"/>
        </w:rPr>
        <w:t>Заявка о согласовании параметров по системе оплаты труда представляется:</w:t>
      </w:r>
    </w:p>
    <w:p w:rsidR="001E094E" w:rsidRPr="00312C55" w:rsidRDefault="00312C55">
      <w:pPr>
        <w:spacing w:after="0"/>
        <w:rPr>
          <w:lang w:val="ru-RU"/>
        </w:rPr>
      </w:pPr>
      <w:r w:rsidRPr="00312C5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312C55">
        <w:rPr>
          <w:color w:val="000000"/>
          <w:sz w:val="20"/>
          <w:lang w:val="ru-RU"/>
        </w:rPr>
        <w:t>в уполномо</w:t>
      </w:r>
      <w:r w:rsidRPr="00312C55">
        <w:rPr>
          <w:color w:val="000000"/>
          <w:sz w:val="20"/>
          <w:lang w:val="ru-RU"/>
        </w:rPr>
        <w:t xml:space="preserve">ченный государственный орган по труду - Организацией, включенной в Государственный регистр, в республиканские разделы Регистра и Реестра; </w:t>
      </w:r>
    </w:p>
    <w:p w:rsidR="001E094E" w:rsidRPr="00312C55" w:rsidRDefault="00312C55">
      <w:pPr>
        <w:spacing w:after="0"/>
        <w:rPr>
          <w:lang w:val="ru-RU"/>
        </w:rPr>
      </w:pPr>
      <w:r w:rsidRPr="00312C5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312C55">
        <w:rPr>
          <w:color w:val="000000"/>
          <w:sz w:val="20"/>
          <w:lang w:val="ru-RU"/>
        </w:rPr>
        <w:t>в местный исполнительный орган в области регулирования трудовых отношений - Организацией, включенной в местные</w:t>
      </w:r>
      <w:r w:rsidRPr="00312C55">
        <w:rPr>
          <w:color w:val="000000"/>
          <w:sz w:val="20"/>
          <w:lang w:val="ru-RU"/>
        </w:rPr>
        <w:t xml:space="preserve"> разделы Регистра, Реестра. </w:t>
      </w:r>
    </w:p>
    <w:p w:rsidR="001E094E" w:rsidRPr="00312C55" w:rsidRDefault="00312C55">
      <w:pPr>
        <w:spacing w:after="0"/>
        <w:rPr>
          <w:lang w:val="ru-RU"/>
        </w:rPr>
      </w:pPr>
      <w:r w:rsidRPr="00312C5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312C55">
        <w:rPr>
          <w:color w:val="000000"/>
          <w:sz w:val="20"/>
          <w:lang w:val="ru-RU"/>
        </w:rPr>
        <w:t xml:space="preserve">К заявке прилагаются необходимые материалы согласно перечням, изложенным в главе 3 настоящих Правил. </w:t>
      </w:r>
    </w:p>
    <w:p w:rsidR="001E094E" w:rsidRPr="00312C55" w:rsidRDefault="00312C55">
      <w:pPr>
        <w:spacing w:after="0"/>
        <w:rPr>
          <w:lang w:val="ru-RU"/>
        </w:rPr>
      </w:pPr>
      <w:bookmarkStart w:id="17" w:name="z20"/>
      <w:r w:rsidRPr="00312C5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312C55">
        <w:rPr>
          <w:color w:val="000000"/>
          <w:sz w:val="20"/>
          <w:lang w:val="ru-RU"/>
        </w:rPr>
        <w:t xml:space="preserve">5. Заявка, представленная Организацией, рассматривается уполномоченным органом по труду в течение тридцати календарных дней с момента ее поступления. </w:t>
      </w:r>
    </w:p>
    <w:p w:rsidR="001E094E" w:rsidRPr="00312C55" w:rsidRDefault="00312C55">
      <w:pPr>
        <w:spacing w:after="0"/>
        <w:rPr>
          <w:lang w:val="ru-RU"/>
        </w:rPr>
      </w:pPr>
      <w:bookmarkStart w:id="18" w:name="z21"/>
      <w:bookmarkEnd w:id="17"/>
      <w:r>
        <w:rPr>
          <w:color w:val="000000"/>
          <w:sz w:val="20"/>
        </w:rPr>
        <w:t>      </w:t>
      </w:r>
      <w:r w:rsidRPr="00312C55">
        <w:rPr>
          <w:color w:val="000000"/>
          <w:sz w:val="20"/>
          <w:lang w:val="ru-RU"/>
        </w:rPr>
        <w:t xml:space="preserve">6. Для подтверждения, уточнения и проверки представленных материалов уполномоченный орган по </w:t>
      </w:r>
      <w:r w:rsidRPr="00312C55">
        <w:rPr>
          <w:color w:val="000000"/>
          <w:sz w:val="20"/>
          <w:lang w:val="ru-RU"/>
        </w:rPr>
        <w:t>труду:</w:t>
      </w:r>
    </w:p>
    <w:bookmarkEnd w:id="18"/>
    <w:p w:rsidR="001E094E" w:rsidRPr="00312C55" w:rsidRDefault="00312C55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312C55">
        <w:rPr>
          <w:color w:val="000000"/>
          <w:sz w:val="20"/>
          <w:lang w:val="ru-RU"/>
        </w:rPr>
        <w:t>1) создает рабочую группу и проводит выборочное экспертное обследование качества норм труда с выездом в обследуемую Организацию (выполнение проверочных расчетов по установлению норм, установление напряженности норм и средний процент их выполне</w:t>
      </w:r>
      <w:r w:rsidRPr="00312C55">
        <w:rPr>
          <w:color w:val="000000"/>
          <w:sz w:val="20"/>
          <w:lang w:val="ru-RU"/>
        </w:rPr>
        <w:t>ния, проведение выборочных фотохронометражных наблюдений по отдельным видам работ, операций и сопоставление представленных на согласование норм с нормами, установленными в результате проверки) и готовит на его основе заключение. Заключение по результатам э</w:t>
      </w:r>
      <w:r w:rsidRPr="00312C55">
        <w:rPr>
          <w:color w:val="000000"/>
          <w:sz w:val="20"/>
          <w:lang w:val="ru-RU"/>
        </w:rPr>
        <w:t>кспертизы выдается в целом по нормам труда;</w:t>
      </w:r>
    </w:p>
    <w:p w:rsidR="001E094E" w:rsidRPr="00312C55" w:rsidRDefault="00312C55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312C55">
        <w:rPr>
          <w:color w:val="000000"/>
          <w:sz w:val="20"/>
          <w:lang w:val="ru-RU"/>
        </w:rPr>
        <w:t>2) привлекает к проведению выборочного экспертного обследования специалистов других Организаций, уполномоченного органа, занимающихся вопросами нормирования и оплаты труда и (или) независимых экспертов, осу</w:t>
      </w:r>
      <w:r w:rsidRPr="00312C55">
        <w:rPr>
          <w:color w:val="000000"/>
          <w:sz w:val="20"/>
          <w:lang w:val="ru-RU"/>
        </w:rPr>
        <w:t>ществляющих разработку нормативов по труду;</w:t>
      </w:r>
    </w:p>
    <w:p w:rsidR="001E094E" w:rsidRPr="00312C55" w:rsidRDefault="00312C55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312C55">
        <w:rPr>
          <w:color w:val="000000"/>
          <w:sz w:val="20"/>
          <w:lang w:val="ru-RU"/>
        </w:rPr>
        <w:t>3) запрашивает у Организации сведения о системе оплаты труда, численности работающих и основные объемные показатели за последние два года.</w:t>
      </w:r>
    </w:p>
    <w:p w:rsidR="001E094E" w:rsidRPr="00312C55" w:rsidRDefault="00312C55">
      <w:pPr>
        <w:spacing w:after="0"/>
        <w:rPr>
          <w:lang w:val="ru-RU"/>
        </w:rPr>
      </w:pPr>
      <w:bookmarkStart w:id="19" w:name="z22"/>
      <w:r>
        <w:rPr>
          <w:color w:val="000000"/>
          <w:sz w:val="20"/>
        </w:rPr>
        <w:t>      </w:t>
      </w:r>
      <w:r w:rsidRPr="00312C55">
        <w:rPr>
          <w:color w:val="000000"/>
          <w:sz w:val="20"/>
          <w:lang w:val="ru-RU"/>
        </w:rPr>
        <w:t>7. По итогам рассмотрения норм труда и (или) параметров по си</w:t>
      </w:r>
      <w:r w:rsidRPr="00312C55">
        <w:rPr>
          <w:color w:val="000000"/>
          <w:sz w:val="20"/>
          <w:lang w:val="ru-RU"/>
        </w:rPr>
        <w:t>стеме оплаты труда уполномоченный орган по труду:</w:t>
      </w:r>
    </w:p>
    <w:bookmarkEnd w:id="19"/>
    <w:p w:rsidR="001E094E" w:rsidRPr="00312C55" w:rsidRDefault="00312C55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312C55">
        <w:rPr>
          <w:color w:val="000000"/>
          <w:sz w:val="20"/>
          <w:lang w:val="ru-RU"/>
        </w:rPr>
        <w:t>при наличии замечаний и предложений к проектам направляет Организации мотивированное заключение о необходимости их доработки;</w:t>
      </w:r>
    </w:p>
    <w:p w:rsidR="001E094E" w:rsidRPr="00312C55" w:rsidRDefault="00312C55">
      <w:pPr>
        <w:spacing w:after="0"/>
        <w:rPr>
          <w:lang w:val="ru-RU"/>
        </w:rPr>
      </w:pPr>
      <w:r w:rsidRPr="00312C5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312C55">
        <w:rPr>
          <w:color w:val="000000"/>
          <w:sz w:val="20"/>
          <w:lang w:val="ru-RU"/>
        </w:rPr>
        <w:t>отказывает в принятии заявки к рассмотрению в случаях непредставлен</w:t>
      </w:r>
      <w:r w:rsidRPr="00312C55">
        <w:rPr>
          <w:color w:val="000000"/>
          <w:sz w:val="20"/>
          <w:lang w:val="ru-RU"/>
        </w:rPr>
        <w:t>ия Организацией материалов, предусмотренных главой 3 настоящих Правил;</w:t>
      </w:r>
    </w:p>
    <w:p w:rsidR="001E094E" w:rsidRPr="00312C55" w:rsidRDefault="00312C55">
      <w:pPr>
        <w:spacing w:after="0"/>
        <w:rPr>
          <w:lang w:val="ru-RU"/>
        </w:rPr>
      </w:pPr>
      <w:r w:rsidRPr="00312C5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312C55">
        <w:rPr>
          <w:color w:val="000000"/>
          <w:sz w:val="20"/>
          <w:lang w:val="ru-RU"/>
        </w:rPr>
        <w:t>при выполнении всех требований настоящих Правил согласовывает нормы труда и (или) параметры по системе оплаты труда Организации и направляет их в уполномоченный орган на согласов</w:t>
      </w:r>
      <w:r w:rsidRPr="00312C55">
        <w:rPr>
          <w:color w:val="000000"/>
          <w:sz w:val="20"/>
          <w:lang w:val="ru-RU"/>
        </w:rPr>
        <w:t xml:space="preserve">ание и в Организацию на утверждение. </w:t>
      </w:r>
    </w:p>
    <w:p w:rsidR="001E094E" w:rsidRPr="00312C55" w:rsidRDefault="00312C55">
      <w:pPr>
        <w:spacing w:after="0"/>
        <w:rPr>
          <w:lang w:val="ru-RU"/>
        </w:rPr>
      </w:pPr>
      <w:bookmarkStart w:id="20" w:name="z23"/>
      <w:r w:rsidRPr="00312C5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312C55">
        <w:rPr>
          <w:color w:val="000000"/>
          <w:sz w:val="20"/>
          <w:lang w:val="ru-RU"/>
        </w:rPr>
        <w:t xml:space="preserve">8. Один экземпляр, утвержденных Организацией норм труда (на бумажном и электронном носителях) и (или) параметров по системе оплаты труда (на бумажном носителе) на государственном и русском языках направляется в </w:t>
      </w:r>
      <w:r w:rsidRPr="00312C55">
        <w:rPr>
          <w:color w:val="000000"/>
          <w:sz w:val="20"/>
          <w:lang w:val="ru-RU"/>
        </w:rPr>
        <w:t xml:space="preserve">уполномоченный орган по труду в течение 10 календарных дней с момента их утверждения. </w:t>
      </w:r>
    </w:p>
    <w:p w:rsidR="001E094E" w:rsidRPr="00312C55" w:rsidRDefault="00312C55">
      <w:pPr>
        <w:spacing w:after="0"/>
        <w:rPr>
          <w:lang w:val="ru-RU"/>
        </w:rPr>
      </w:pPr>
      <w:bookmarkStart w:id="21" w:name="z24"/>
      <w:bookmarkEnd w:id="20"/>
      <w:r>
        <w:rPr>
          <w:color w:val="000000"/>
          <w:sz w:val="20"/>
        </w:rPr>
        <w:t>      </w:t>
      </w:r>
      <w:r w:rsidRPr="00312C55">
        <w:rPr>
          <w:color w:val="000000"/>
          <w:sz w:val="20"/>
          <w:lang w:val="ru-RU"/>
        </w:rPr>
        <w:t>9. Нормы труда и (или) параметры по системе оплаты труда, рассматриваются и согласовываются уполномоченным органом по труду и уполномоченным органом сроком не боле</w:t>
      </w:r>
      <w:r w:rsidRPr="00312C55">
        <w:rPr>
          <w:color w:val="000000"/>
          <w:sz w:val="20"/>
          <w:lang w:val="ru-RU"/>
        </w:rPr>
        <w:t>е чем на три года.</w:t>
      </w:r>
    </w:p>
    <w:p w:rsidR="001E094E" w:rsidRPr="00312C55" w:rsidRDefault="00312C55">
      <w:pPr>
        <w:spacing w:after="0"/>
        <w:rPr>
          <w:lang w:val="ru-RU"/>
        </w:rPr>
      </w:pPr>
      <w:bookmarkStart w:id="22" w:name="z25"/>
      <w:bookmarkEnd w:id="21"/>
      <w:r w:rsidRPr="00312C55">
        <w:rPr>
          <w:b/>
          <w:color w:val="000000"/>
          <w:lang w:val="ru-RU"/>
        </w:rPr>
        <w:t xml:space="preserve"> 3. Перечень представляемых материалов и их содержание</w:t>
      </w:r>
    </w:p>
    <w:p w:rsidR="001E094E" w:rsidRPr="00312C55" w:rsidRDefault="00312C55">
      <w:pPr>
        <w:spacing w:after="0"/>
        <w:rPr>
          <w:lang w:val="ru-RU"/>
        </w:rPr>
      </w:pPr>
      <w:bookmarkStart w:id="23" w:name="z26"/>
      <w:bookmarkEnd w:id="22"/>
      <w:r>
        <w:rPr>
          <w:color w:val="000000"/>
          <w:sz w:val="20"/>
        </w:rPr>
        <w:t>      </w:t>
      </w:r>
      <w:r w:rsidRPr="00312C55">
        <w:rPr>
          <w:color w:val="000000"/>
          <w:sz w:val="20"/>
          <w:lang w:val="ru-RU"/>
        </w:rPr>
        <w:t>10. К заявке о согласовании норм труда, представляемой Организацией в уполномоченный орган по труду должны прилагаться следующие материалы:</w:t>
      </w:r>
    </w:p>
    <w:bookmarkEnd w:id="23"/>
    <w:p w:rsidR="001E094E" w:rsidRPr="00312C55" w:rsidRDefault="00312C55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312C55">
        <w:rPr>
          <w:color w:val="000000"/>
          <w:sz w:val="20"/>
          <w:lang w:val="ru-RU"/>
        </w:rPr>
        <w:t>1) перечень представляемых мат</w:t>
      </w:r>
      <w:r w:rsidRPr="00312C55">
        <w:rPr>
          <w:color w:val="000000"/>
          <w:sz w:val="20"/>
          <w:lang w:val="ru-RU"/>
        </w:rPr>
        <w:t>ериалов;</w:t>
      </w:r>
    </w:p>
    <w:p w:rsidR="001E094E" w:rsidRPr="00312C55" w:rsidRDefault="00312C55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312C55">
        <w:rPr>
          <w:color w:val="000000"/>
          <w:sz w:val="20"/>
          <w:lang w:val="ru-RU"/>
        </w:rPr>
        <w:t>2) проект норм труда;</w:t>
      </w:r>
    </w:p>
    <w:p w:rsidR="001E094E" w:rsidRPr="00312C55" w:rsidRDefault="00312C55">
      <w:pPr>
        <w:spacing w:after="0"/>
        <w:rPr>
          <w:lang w:val="ru-RU"/>
        </w:rPr>
      </w:pPr>
      <w:r w:rsidRPr="00312C5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312C55">
        <w:rPr>
          <w:color w:val="000000"/>
          <w:sz w:val="20"/>
          <w:lang w:val="ru-RU"/>
        </w:rPr>
        <w:t>3) обоснование представленных норм труда (результаты хронометражных наблюдений за технологическим, трудовым (производственным) процессами, с расчленением их на операции и разделением изучаемой операции на составл</w:t>
      </w:r>
      <w:r w:rsidRPr="00312C55">
        <w:rPr>
          <w:color w:val="000000"/>
          <w:sz w:val="20"/>
          <w:lang w:val="ru-RU"/>
        </w:rPr>
        <w:t xml:space="preserve">яющие ее элементы; соответствующие расчеты, </w:t>
      </w:r>
      <w:r w:rsidRPr="00312C55">
        <w:rPr>
          <w:color w:val="000000"/>
          <w:sz w:val="20"/>
          <w:lang w:val="ru-RU"/>
        </w:rPr>
        <w:lastRenderedPageBreak/>
        <w:t xml:space="preserve">матрицы функций, должностные обязанности, положения о структурных подразделениях и другие); </w:t>
      </w:r>
    </w:p>
    <w:p w:rsidR="001E094E" w:rsidRPr="00312C55" w:rsidRDefault="00312C55">
      <w:pPr>
        <w:spacing w:after="0"/>
        <w:rPr>
          <w:lang w:val="ru-RU"/>
        </w:rPr>
      </w:pPr>
      <w:r w:rsidRPr="00312C5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312C55">
        <w:rPr>
          <w:color w:val="000000"/>
          <w:sz w:val="20"/>
          <w:lang w:val="ru-RU"/>
        </w:rPr>
        <w:t>4) представление документальных доказательств или другой информации о разработчике, подтверждающие: обеспеченнос</w:t>
      </w:r>
      <w:r w:rsidRPr="00312C55">
        <w:rPr>
          <w:color w:val="000000"/>
          <w:sz w:val="20"/>
          <w:lang w:val="ru-RU"/>
        </w:rPr>
        <w:t>ть квалифицированными кадрами, специалистами в области организации нормирования труда: наличие высшего образования (экономическое, инженерно-экономическое, техническое) у руководителя и работников, осуществляющих разработку нормативных материалов по нормир</w:t>
      </w:r>
      <w:r w:rsidRPr="00312C55">
        <w:rPr>
          <w:color w:val="000000"/>
          <w:sz w:val="20"/>
          <w:lang w:val="ru-RU"/>
        </w:rPr>
        <w:t>ованию труда; наличие документов, подтверждающих профессиональные знания, образование (диплом, сертификат), научная или практическая деятельность, сведения о месте работы, производственный опыт и стаж работы в данной сфере руководителя и работников;</w:t>
      </w:r>
    </w:p>
    <w:p w:rsidR="001E094E" w:rsidRPr="00312C55" w:rsidRDefault="00312C55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312C55">
        <w:rPr>
          <w:color w:val="000000"/>
          <w:sz w:val="20"/>
          <w:lang w:val="ru-RU"/>
        </w:rPr>
        <w:t>5) нормы труда (при их наличии), используемые Организацией при разработке проекта норм труда;</w:t>
      </w:r>
    </w:p>
    <w:p w:rsidR="001E094E" w:rsidRPr="00312C55" w:rsidRDefault="00312C55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312C55">
        <w:rPr>
          <w:color w:val="000000"/>
          <w:sz w:val="20"/>
          <w:lang w:val="ru-RU"/>
        </w:rPr>
        <w:t>6) копия решения (приказа) уполномоченного органа о временном использовании (до разработки норм труда) ранее действовавших технически обоснованных норм.</w:t>
      </w:r>
    </w:p>
    <w:p w:rsidR="001E094E" w:rsidRPr="00312C55" w:rsidRDefault="00312C55">
      <w:pPr>
        <w:spacing w:after="0"/>
        <w:rPr>
          <w:lang w:val="ru-RU"/>
        </w:rPr>
      </w:pPr>
      <w:bookmarkStart w:id="24" w:name="z27"/>
      <w:r>
        <w:rPr>
          <w:color w:val="000000"/>
          <w:sz w:val="20"/>
        </w:rPr>
        <w:t>   </w:t>
      </w:r>
      <w:r>
        <w:rPr>
          <w:color w:val="000000"/>
          <w:sz w:val="20"/>
        </w:rPr>
        <w:t>   </w:t>
      </w:r>
      <w:r w:rsidRPr="00312C55">
        <w:rPr>
          <w:color w:val="000000"/>
          <w:sz w:val="20"/>
          <w:lang w:val="ru-RU"/>
        </w:rPr>
        <w:t>11. К заявке о согласовании параметров по системе оплаты труда, представляемой Организацией в уполномоченный орган по труду прилагаются следующие материалы:</w:t>
      </w:r>
    </w:p>
    <w:bookmarkEnd w:id="24"/>
    <w:p w:rsidR="001E094E" w:rsidRPr="00312C55" w:rsidRDefault="00312C55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312C55">
        <w:rPr>
          <w:color w:val="000000"/>
          <w:sz w:val="20"/>
          <w:lang w:val="ru-RU"/>
        </w:rPr>
        <w:t>1) перечень представляемых материалов;</w:t>
      </w:r>
    </w:p>
    <w:p w:rsidR="001E094E" w:rsidRPr="00312C55" w:rsidRDefault="00312C55">
      <w:pPr>
        <w:spacing w:after="0"/>
        <w:rPr>
          <w:lang w:val="ru-RU"/>
        </w:rPr>
      </w:pPr>
      <w:r w:rsidRPr="00312C5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312C55">
        <w:rPr>
          <w:color w:val="000000"/>
          <w:sz w:val="20"/>
          <w:lang w:val="ru-RU"/>
        </w:rPr>
        <w:t>2) копия коллективного договора (при его нал</w:t>
      </w:r>
      <w:r w:rsidRPr="00312C55">
        <w:rPr>
          <w:color w:val="000000"/>
          <w:sz w:val="20"/>
          <w:lang w:val="ru-RU"/>
        </w:rPr>
        <w:t>ичии);</w:t>
      </w:r>
    </w:p>
    <w:p w:rsidR="001E094E" w:rsidRPr="00312C55" w:rsidRDefault="00312C55">
      <w:pPr>
        <w:spacing w:after="0"/>
        <w:rPr>
          <w:lang w:val="ru-RU"/>
        </w:rPr>
      </w:pPr>
      <w:r w:rsidRPr="00312C5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312C55">
        <w:rPr>
          <w:color w:val="000000"/>
          <w:sz w:val="20"/>
          <w:lang w:val="ru-RU"/>
        </w:rPr>
        <w:t>3) положение об оплате и стимулировании труда работников Организации, которое должно включать форму и систему оплаты труда, включая дифференцированные доплаты и надбавки к должностным окладам (тарифным ставкам) по категориям персонала, компен</w:t>
      </w:r>
      <w:r w:rsidRPr="00312C55">
        <w:rPr>
          <w:color w:val="000000"/>
          <w:sz w:val="20"/>
          <w:lang w:val="ru-RU"/>
        </w:rPr>
        <w:t>сационные выплаты, систему премирования и иного вознаграждения. Для государственных предприятий - дополнительно представляется положение о стимулировании руководителей, их заместителей, главных бухгалтеров организации, утвержденное уполномоченным органом;</w:t>
      </w:r>
    </w:p>
    <w:p w:rsidR="001E094E" w:rsidRPr="00312C55" w:rsidRDefault="00312C55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312C55">
        <w:rPr>
          <w:color w:val="000000"/>
          <w:sz w:val="20"/>
          <w:lang w:val="ru-RU"/>
        </w:rPr>
        <w:t>4) копия решения об утверждении фонда оплаты труда (расходов на оплату труда) работников организации на текущий период;</w:t>
      </w:r>
    </w:p>
    <w:p w:rsidR="001E094E" w:rsidRPr="00312C55" w:rsidRDefault="00312C55">
      <w:pPr>
        <w:spacing w:after="0"/>
        <w:rPr>
          <w:lang w:val="ru-RU"/>
        </w:rPr>
      </w:pPr>
      <w:r w:rsidRPr="00312C5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312C55">
        <w:rPr>
          <w:color w:val="000000"/>
          <w:sz w:val="20"/>
          <w:lang w:val="ru-RU"/>
        </w:rPr>
        <w:t>5) копия решения об утверждении штатного расписания работников, в том числе по административному персоналу, для государстве</w:t>
      </w:r>
      <w:r w:rsidRPr="00312C55">
        <w:rPr>
          <w:color w:val="000000"/>
          <w:sz w:val="20"/>
          <w:lang w:val="ru-RU"/>
        </w:rPr>
        <w:t>нных предприятий - об утверждении размеров должностных окладов руководителей, их заместителей, главных бухгалтеров в соответствии с действующим законодательством;</w:t>
      </w:r>
    </w:p>
    <w:p w:rsidR="001E094E" w:rsidRPr="00312C55" w:rsidRDefault="00312C55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312C55">
        <w:rPr>
          <w:color w:val="000000"/>
          <w:sz w:val="20"/>
          <w:lang w:val="ru-RU"/>
        </w:rPr>
        <w:t>6) утвержденное штатное расписание и размеры должностных окладов (тарифных ставок) рабо</w:t>
      </w:r>
      <w:r w:rsidRPr="00312C55">
        <w:rPr>
          <w:color w:val="000000"/>
          <w:sz w:val="20"/>
          <w:lang w:val="ru-RU"/>
        </w:rPr>
        <w:t>тников (с их распределением по разрядам).</w:t>
      </w:r>
    </w:p>
    <w:p w:rsidR="001E094E" w:rsidRPr="00312C55" w:rsidRDefault="00312C55">
      <w:pPr>
        <w:spacing w:after="0"/>
        <w:rPr>
          <w:lang w:val="ru-RU"/>
        </w:rPr>
      </w:pPr>
      <w:bookmarkStart w:id="25" w:name="z28"/>
      <w:r w:rsidRPr="00312C5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312C55">
        <w:rPr>
          <w:color w:val="000000"/>
          <w:sz w:val="20"/>
          <w:lang w:val="ru-RU"/>
        </w:rPr>
        <w:t>12. Категории персонала Организации определяются согласно статистической отчетности (ф. 1-Т) утвержденной приказом Председателя Комитета по статистике Министерства национальной экономики Республики Казахстан</w:t>
      </w:r>
      <w:r w:rsidRPr="00312C55">
        <w:rPr>
          <w:color w:val="000000"/>
          <w:sz w:val="20"/>
          <w:lang w:val="ru-RU"/>
        </w:rPr>
        <w:t xml:space="preserve"> от 8 декабря 2014 года № 71 (зарегистрирован в Реестре государственной регистрации нормативных правовых актов № 10125) и перечню наименований должностей работников, относящихся к административному персоналу.</w:t>
      </w:r>
    </w:p>
    <w:p w:rsidR="001E094E" w:rsidRPr="00312C55" w:rsidRDefault="00312C55">
      <w:pPr>
        <w:spacing w:after="0"/>
        <w:rPr>
          <w:lang w:val="ru-RU"/>
        </w:rPr>
      </w:pPr>
      <w:bookmarkStart w:id="26" w:name="z29"/>
      <w:bookmarkEnd w:id="25"/>
      <w:r>
        <w:rPr>
          <w:color w:val="000000"/>
          <w:sz w:val="20"/>
        </w:rPr>
        <w:t>      </w:t>
      </w:r>
      <w:r w:rsidRPr="00312C55">
        <w:rPr>
          <w:color w:val="000000"/>
          <w:sz w:val="20"/>
          <w:lang w:val="ru-RU"/>
        </w:rPr>
        <w:t>13. Материалы оформляются в двух экземпля</w:t>
      </w:r>
      <w:r w:rsidRPr="00312C55">
        <w:rPr>
          <w:color w:val="000000"/>
          <w:sz w:val="20"/>
          <w:lang w:val="ru-RU"/>
        </w:rPr>
        <w:t>рах, должны быть сброшюрованы, прошиты, пронумерованы, содержать оглавление (содержание), титульный лист с соответствующими грифами согласования, утверждения и продления. Каждый лист материалов подписывается руководителем или курирующим заместителем руково</w:t>
      </w:r>
      <w:r w:rsidRPr="00312C55">
        <w:rPr>
          <w:color w:val="000000"/>
          <w:sz w:val="20"/>
          <w:lang w:val="ru-RU"/>
        </w:rPr>
        <w:t>дителя Организации.</w:t>
      </w:r>
    </w:p>
    <w:bookmarkEnd w:id="26"/>
    <w:p w:rsidR="001E094E" w:rsidRPr="00312C55" w:rsidRDefault="00312C55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312C55">
        <w:rPr>
          <w:color w:val="000000"/>
          <w:sz w:val="20"/>
          <w:lang w:val="ru-RU"/>
        </w:rPr>
        <w:t>Структура норм труда едина и содержит 3 раздела: "Общая часть", "Организация труда", "Нормативная часть".</w:t>
      </w:r>
    </w:p>
    <w:p w:rsidR="001E094E" w:rsidRPr="00312C55" w:rsidRDefault="00312C55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312C55">
        <w:rPr>
          <w:color w:val="000000"/>
          <w:sz w:val="20"/>
          <w:lang w:val="ru-RU"/>
        </w:rPr>
        <w:t>В разделе "Общая часть" приводится:</w:t>
      </w:r>
    </w:p>
    <w:p w:rsidR="001E094E" w:rsidRPr="00312C55" w:rsidRDefault="00312C55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312C55">
        <w:rPr>
          <w:color w:val="000000"/>
          <w:sz w:val="20"/>
          <w:lang w:val="ru-RU"/>
        </w:rPr>
        <w:t>1) предназначение норм труда;</w:t>
      </w:r>
    </w:p>
    <w:p w:rsidR="001E094E" w:rsidRPr="00312C55" w:rsidRDefault="00312C55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312C55">
        <w:rPr>
          <w:color w:val="000000"/>
          <w:sz w:val="20"/>
          <w:lang w:val="ru-RU"/>
        </w:rPr>
        <w:t xml:space="preserve">2) на какие должности, профессии, </w:t>
      </w:r>
      <w:r w:rsidRPr="00312C55">
        <w:rPr>
          <w:color w:val="000000"/>
          <w:sz w:val="20"/>
          <w:lang w:val="ru-RU"/>
        </w:rPr>
        <w:t>категории работников установлены нормативы;</w:t>
      </w:r>
    </w:p>
    <w:p w:rsidR="001E094E" w:rsidRPr="00312C55" w:rsidRDefault="00312C55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312C55">
        <w:rPr>
          <w:color w:val="000000"/>
          <w:sz w:val="20"/>
          <w:lang w:val="ru-RU"/>
        </w:rPr>
        <w:t>3) что положено в основу разработки (данные о фактической численности работников, объемах работ, материалы изучения затрат рабочего времени на основе фотохронометражных наблюдений, статистические данные, ха</w:t>
      </w:r>
      <w:r w:rsidRPr="00312C55">
        <w:rPr>
          <w:color w:val="000000"/>
          <w:sz w:val="20"/>
          <w:lang w:val="ru-RU"/>
        </w:rPr>
        <w:t xml:space="preserve">рактеризующие факторы, влияющие на затраты труда </w:t>
      </w:r>
      <w:r w:rsidRPr="00312C55">
        <w:rPr>
          <w:color w:val="000000"/>
          <w:sz w:val="20"/>
          <w:lang w:val="ru-RU"/>
        </w:rPr>
        <w:lastRenderedPageBreak/>
        <w:t>работников, использованные при разработке норм труда, а также другие нормативные акты с их приложением для обоснования к данным нормативам);</w:t>
      </w:r>
    </w:p>
    <w:p w:rsidR="001E094E" w:rsidRPr="00312C55" w:rsidRDefault="00312C55">
      <w:pPr>
        <w:spacing w:after="0"/>
        <w:rPr>
          <w:lang w:val="ru-RU"/>
        </w:rPr>
      </w:pPr>
      <w:r w:rsidRPr="00312C5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312C55">
        <w:rPr>
          <w:color w:val="000000"/>
          <w:sz w:val="20"/>
          <w:lang w:val="ru-RU"/>
        </w:rPr>
        <w:t xml:space="preserve">4) ссылка на соответствие наименований профессий рабочих и </w:t>
      </w:r>
      <w:r w:rsidRPr="00312C55">
        <w:rPr>
          <w:color w:val="000000"/>
          <w:sz w:val="20"/>
          <w:lang w:val="ru-RU"/>
        </w:rPr>
        <w:t>должностей служащих Единому тарифно-квалификационному справочнику работ и профессий рабочих и Квалификационному справочнику должностей руководителей, специалистов и других служащих;</w:t>
      </w:r>
    </w:p>
    <w:p w:rsidR="001E094E" w:rsidRPr="00312C55" w:rsidRDefault="00312C55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312C55">
        <w:rPr>
          <w:color w:val="000000"/>
          <w:sz w:val="20"/>
          <w:lang w:val="ru-RU"/>
        </w:rPr>
        <w:t>5) указание на разработку нормативов с учетом времени по обслуживани</w:t>
      </w:r>
      <w:r w:rsidRPr="00312C55">
        <w:rPr>
          <w:color w:val="000000"/>
          <w:sz w:val="20"/>
          <w:lang w:val="ru-RU"/>
        </w:rPr>
        <w:t>ю рабочего места и на отдых и личные надобности;</w:t>
      </w:r>
    </w:p>
    <w:p w:rsidR="001E094E" w:rsidRPr="00312C55" w:rsidRDefault="00312C55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312C55">
        <w:rPr>
          <w:color w:val="000000"/>
          <w:sz w:val="20"/>
          <w:lang w:val="ru-RU"/>
        </w:rPr>
        <w:t>6) расчетные формулы явочной, списочной численности с расшифровкой ее элементов.</w:t>
      </w:r>
    </w:p>
    <w:p w:rsidR="001E094E" w:rsidRPr="00312C55" w:rsidRDefault="00312C55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312C55">
        <w:rPr>
          <w:color w:val="000000"/>
          <w:sz w:val="20"/>
          <w:lang w:val="ru-RU"/>
        </w:rPr>
        <w:t>В разделе "Организация труда" отражается: в соответствии с какими нормативными правовыми актами и нормативно-техни</w:t>
      </w:r>
      <w:r w:rsidRPr="00312C55">
        <w:rPr>
          <w:color w:val="000000"/>
          <w:sz w:val="20"/>
          <w:lang w:val="ru-RU"/>
        </w:rPr>
        <w:t>ческой документацией производятся работы; организационно-технические условия труда (меры безопасности; применяемые инструменты, оборудование, приемы); каким образом осуществляются работы, указанные в сборнике; количество исполнителей (при разделении труда)</w:t>
      </w:r>
      <w:r w:rsidRPr="00312C55">
        <w:rPr>
          <w:color w:val="000000"/>
          <w:sz w:val="20"/>
          <w:lang w:val="ru-RU"/>
        </w:rPr>
        <w:t>, осуществляющие весь комплекс работ; оформление документации по завершению работ.</w:t>
      </w:r>
    </w:p>
    <w:p w:rsidR="001E094E" w:rsidRPr="00312C55" w:rsidRDefault="00312C55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312C55">
        <w:rPr>
          <w:color w:val="000000"/>
          <w:sz w:val="20"/>
          <w:lang w:val="ru-RU"/>
        </w:rPr>
        <w:t>В разделе "Нормативная часть" приводится содержание работ (общее наименование и разделение операции на ее составляющие элементы); состав исполнителей, количество испол</w:t>
      </w:r>
      <w:r w:rsidRPr="00312C55">
        <w:rPr>
          <w:color w:val="000000"/>
          <w:sz w:val="20"/>
          <w:lang w:val="ru-RU"/>
        </w:rPr>
        <w:t>нителей.</w:t>
      </w:r>
    </w:p>
    <w:p w:rsidR="001E094E" w:rsidRPr="00312C55" w:rsidRDefault="00312C55">
      <w:pPr>
        <w:spacing w:after="0"/>
        <w:rPr>
          <w:lang w:val="ru-RU"/>
        </w:rPr>
      </w:pPr>
      <w:bookmarkStart w:id="27" w:name="z30"/>
      <w:r w:rsidRPr="00312C55">
        <w:rPr>
          <w:b/>
          <w:color w:val="000000"/>
          <w:lang w:val="ru-RU"/>
        </w:rPr>
        <w:t xml:space="preserve"> 4. Основные требования к представляемым на</w:t>
      </w:r>
      <w:r w:rsidRPr="00312C55">
        <w:rPr>
          <w:lang w:val="ru-RU"/>
        </w:rPr>
        <w:br/>
      </w:r>
      <w:r w:rsidRPr="00312C55">
        <w:rPr>
          <w:b/>
          <w:color w:val="000000"/>
          <w:lang w:val="ru-RU"/>
        </w:rPr>
        <w:t>согласование нормам труда</w:t>
      </w:r>
    </w:p>
    <w:p w:rsidR="001E094E" w:rsidRPr="00312C55" w:rsidRDefault="00312C55">
      <w:pPr>
        <w:spacing w:after="0"/>
        <w:rPr>
          <w:lang w:val="ru-RU"/>
        </w:rPr>
      </w:pPr>
      <w:bookmarkStart w:id="28" w:name="z31"/>
      <w:bookmarkEnd w:id="27"/>
      <w:r>
        <w:rPr>
          <w:color w:val="000000"/>
          <w:sz w:val="20"/>
        </w:rPr>
        <w:t>      </w:t>
      </w:r>
      <w:r w:rsidRPr="00312C55">
        <w:rPr>
          <w:color w:val="000000"/>
          <w:sz w:val="20"/>
          <w:lang w:val="ru-RU"/>
        </w:rPr>
        <w:t>14. Нормы труда должны быть прогрессивными, комплексно обоснованными, соответствовать требуемому уровню точности, наиболее полно охватывать различные варианты организацион</w:t>
      </w:r>
      <w:r w:rsidRPr="00312C55">
        <w:rPr>
          <w:color w:val="000000"/>
          <w:sz w:val="20"/>
          <w:lang w:val="ru-RU"/>
        </w:rPr>
        <w:t>но-технических условий выполнения работы, должны быть удобными для расчета по ним норм затрат труда конкретных исполнителей.</w:t>
      </w:r>
    </w:p>
    <w:p w:rsidR="001E094E" w:rsidRPr="00312C55" w:rsidRDefault="00312C55">
      <w:pPr>
        <w:spacing w:after="0"/>
        <w:rPr>
          <w:lang w:val="ru-RU"/>
        </w:rPr>
      </w:pPr>
      <w:bookmarkStart w:id="29" w:name="z32"/>
      <w:bookmarkEnd w:id="28"/>
      <w:r>
        <w:rPr>
          <w:color w:val="000000"/>
          <w:sz w:val="20"/>
        </w:rPr>
        <w:t>      </w:t>
      </w:r>
      <w:r w:rsidRPr="00312C55">
        <w:rPr>
          <w:color w:val="000000"/>
          <w:sz w:val="20"/>
          <w:lang w:val="ru-RU"/>
        </w:rPr>
        <w:t>15. В случае отсутствия оснований для замены норм труда, уполномоченным органом по труду и уполномоченным органом продлеваетс</w:t>
      </w:r>
      <w:r w:rsidRPr="00312C55">
        <w:rPr>
          <w:color w:val="000000"/>
          <w:sz w:val="20"/>
          <w:lang w:val="ru-RU"/>
        </w:rPr>
        <w:t>я срок их действия при обязательном предоставлении организацией оригинала норм труда, материалов по их обоснованию и пояснительной записки.</w:t>
      </w:r>
    </w:p>
    <w:bookmarkEnd w:id="29"/>
    <w:p w:rsidR="001E094E" w:rsidRPr="00312C55" w:rsidRDefault="00312C55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312C55">
        <w:rPr>
          <w:color w:val="000000"/>
          <w:sz w:val="20"/>
          <w:lang w:val="ru-RU"/>
        </w:rPr>
        <w:t>Продление срока действия норм труда оформляется путем проставления уполномоченным органом по труду и уполномоч</w:t>
      </w:r>
      <w:r w:rsidRPr="00312C55">
        <w:rPr>
          <w:color w:val="000000"/>
          <w:sz w:val="20"/>
          <w:lang w:val="ru-RU"/>
        </w:rPr>
        <w:t>енным органом на титульном листе оригинала соответствующих отметок с указанием даты и номера писем уполномоченного органа по труду и уполномоченного органа о продлении срока действия норм гербовой печати.</w:t>
      </w:r>
    </w:p>
    <w:p w:rsidR="001E094E" w:rsidRPr="00312C55" w:rsidRDefault="00312C55">
      <w:pPr>
        <w:spacing w:after="0"/>
        <w:rPr>
          <w:lang w:val="ru-RU"/>
        </w:rPr>
      </w:pPr>
      <w:bookmarkStart w:id="30" w:name="z33"/>
      <w:r w:rsidRPr="00312C55">
        <w:rPr>
          <w:b/>
          <w:color w:val="000000"/>
          <w:lang w:val="ru-RU"/>
        </w:rPr>
        <w:t xml:space="preserve"> 5. Заключительные положения</w:t>
      </w:r>
    </w:p>
    <w:p w:rsidR="001E094E" w:rsidRPr="00312C55" w:rsidRDefault="00312C55">
      <w:pPr>
        <w:spacing w:after="0"/>
        <w:rPr>
          <w:lang w:val="ru-RU"/>
        </w:rPr>
      </w:pPr>
      <w:bookmarkStart w:id="31" w:name="z34"/>
      <w:bookmarkEnd w:id="30"/>
      <w:r w:rsidRPr="00312C5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312C55">
        <w:rPr>
          <w:color w:val="000000"/>
          <w:sz w:val="20"/>
          <w:lang w:val="ru-RU"/>
        </w:rPr>
        <w:t>16. Для выполне</w:t>
      </w:r>
      <w:r w:rsidRPr="00312C55">
        <w:rPr>
          <w:color w:val="000000"/>
          <w:sz w:val="20"/>
          <w:lang w:val="ru-RU"/>
        </w:rPr>
        <w:t xml:space="preserve">ния работниками норм труда Организацией обеспечиваются условия труда, отвечающие требованиям, установленным законодательством Республики Казахстан. </w:t>
      </w:r>
    </w:p>
    <w:p w:rsidR="001E094E" w:rsidRPr="00312C55" w:rsidRDefault="00312C55">
      <w:pPr>
        <w:spacing w:after="0"/>
        <w:rPr>
          <w:lang w:val="ru-RU"/>
        </w:rPr>
      </w:pPr>
      <w:bookmarkStart w:id="32" w:name="z35"/>
      <w:bookmarkEnd w:id="31"/>
      <w:r w:rsidRPr="00312C5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312C55">
        <w:rPr>
          <w:color w:val="000000"/>
          <w:sz w:val="20"/>
          <w:lang w:val="ru-RU"/>
        </w:rPr>
        <w:t>17. Нормы труда являются основой для расчета Организацией нормативной численности персонала, норм за</w:t>
      </w:r>
      <w:r w:rsidRPr="00312C55">
        <w:rPr>
          <w:color w:val="000000"/>
          <w:sz w:val="20"/>
          <w:lang w:val="ru-RU"/>
        </w:rPr>
        <w:t xml:space="preserve">трат труда. </w:t>
      </w:r>
    </w:p>
    <w:p w:rsidR="001E094E" w:rsidRPr="00312C55" w:rsidRDefault="00312C55">
      <w:pPr>
        <w:spacing w:after="0"/>
        <w:rPr>
          <w:lang w:val="ru-RU"/>
        </w:rPr>
      </w:pPr>
      <w:bookmarkStart w:id="33" w:name="z36"/>
      <w:bookmarkEnd w:id="32"/>
      <w:r w:rsidRPr="00312C5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312C55">
        <w:rPr>
          <w:color w:val="000000"/>
          <w:sz w:val="20"/>
          <w:lang w:val="ru-RU"/>
        </w:rPr>
        <w:t xml:space="preserve">18. Организации решают вопросы оплаты труда в соответствии с действующим законодательством Республики Казахстан. </w:t>
      </w:r>
    </w:p>
    <w:bookmarkEnd w:id="33"/>
    <w:p w:rsidR="001E094E" w:rsidRPr="00312C55" w:rsidRDefault="00312C55">
      <w:pPr>
        <w:spacing w:after="0"/>
        <w:rPr>
          <w:lang w:val="ru-RU"/>
        </w:rPr>
      </w:pPr>
      <w:r w:rsidRPr="00312C55">
        <w:rPr>
          <w:lang w:val="ru-RU"/>
        </w:rPr>
        <w:br/>
      </w:r>
      <w:r w:rsidRPr="00312C55">
        <w:rPr>
          <w:lang w:val="ru-RU"/>
        </w:rPr>
        <w:br/>
      </w:r>
    </w:p>
    <w:p w:rsidR="001E094E" w:rsidRPr="00312C55" w:rsidRDefault="00312C55">
      <w:pPr>
        <w:pStyle w:val="disclaimer"/>
        <w:rPr>
          <w:lang w:val="ru-RU"/>
        </w:rPr>
      </w:pPr>
      <w:r w:rsidRPr="00312C55">
        <w:rPr>
          <w:color w:val="000000"/>
          <w:lang w:val="ru-RU"/>
        </w:rPr>
        <w:t>© 2012. РГП на ПХВ Республиканский центр правовой информации Министерства юстиции Республики Казахстан</w:t>
      </w:r>
    </w:p>
    <w:sectPr w:rsidR="001E094E" w:rsidRPr="00312C55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094E"/>
    <w:rsid w:val="001E094E"/>
    <w:rsid w:val="0031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6F37ED-86C9-4B35-BAAE-365FDF088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2344</Words>
  <Characters>13365</Characters>
  <Application>Microsoft Office Word</Application>
  <DocSecurity>0</DocSecurity>
  <Lines>111</Lines>
  <Paragraphs>31</Paragraphs>
  <ScaleCrop>false</ScaleCrop>
  <Company/>
  <LinksUpToDate>false</LinksUpToDate>
  <CharactersWithSpaces>15678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Salimgereyev</cp:lastModifiedBy>
  <cp:revision>2</cp:revision>
  <dcterms:created xsi:type="dcterms:W3CDTF">2017-09-06T09:58:00Z</dcterms:created>
  <dcterms:modified xsi:type="dcterms:W3CDTF">2017-09-06T10:00:00Z</dcterms:modified>
</cp:coreProperties>
</file>